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微软雅黑 Light" w:hAnsi="微软雅黑 Light" w:eastAsia="微软雅黑 Light" w:cs="微软雅黑 Light"/>
          <w:bCs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bCs/>
          <w:color w:val="FF0000"/>
          <w:szCs w:val="21"/>
        </w:rPr>
        <w:pict>
          <v:shape id="_x0000_s1025" o:spid="_x0000_s1025" o:spt="75" type="#_x0000_t75" style="position:absolute;left:0pt;margin-left:963pt;margin-top:990pt;height:39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微软雅黑 Light" w:hAnsi="微软雅黑 Light" w:eastAsia="微软雅黑 Light" w:cs="微软雅黑 Light"/>
          <w:bCs/>
          <w:color w:val="FF0000"/>
          <w:szCs w:val="21"/>
        </w:rPr>
        <w:t>2019—2020度上期七年级教学质量监测</w:t>
      </w:r>
    </w:p>
    <w:p>
      <w:pPr>
        <w:spacing w:line="440" w:lineRule="exact"/>
        <w:jc w:val="center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bCs/>
          <w:color w:val="FF0000"/>
          <w:szCs w:val="21"/>
        </w:rPr>
        <w:t>语文试题答案</w:t>
      </w:r>
    </w:p>
    <w:p>
      <w:pPr>
        <w:spacing w:line="340" w:lineRule="exact"/>
        <w:jc w:val="left"/>
        <w:rPr>
          <w:rFonts w:ascii="微软雅黑 Light" w:hAnsi="微软雅黑 Light" w:eastAsia="微软雅黑 Light" w:cs="微软雅黑 Light"/>
          <w:color w:val="FF0000"/>
          <w:szCs w:val="21"/>
        </w:rPr>
      </w:pPr>
    </w:p>
    <w:p>
      <w:pPr>
        <w:pStyle w:val="12"/>
        <w:numPr>
          <w:ilvl w:val="0"/>
          <w:numId w:val="1"/>
        </w:numPr>
        <w:spacing w:line="300" w:lineRule="exact"/>
        <w:ind w:firstLineChars="0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000000" w:themeColor="text1"/>
          <w:szCs w:val="21"/>
        </w:rPr>
        <w:t>D   2.</w:t>
      </w: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 xml:space="preserve">C  3. B   4. A   5. B  6. D   7. B  8. </w:t>
      </w:r>
      <w:r>
        <w:rPr>
          <w:rFonts w:hint="eastAsia" w:ascii="微软雅黑 Light" w:hAnsi="微软雅黑 Light" w:eastAsia="微软雅黑 Light" w:cs="微软雅黑 Light"/>
          <w:color w:val="FF0000"/>
          <w:sz w:val="28"/>
          <w:szCs w:val="28"/>
        </w:rPr>
        <w:t>c</w:t>
      </w: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>（单项选择题</w:t>
      </w:r>
      <w:r>
        <w:rPr>
          <w:rFonts w:hint="eastAsia" w:ascii="微软雅黑 Light" w:hAnsi="微软雅黑 Light" w:eastAsia="微软雅黑 Light" w:cs="微软雅黑 Light"/>
          <w:b/>
          <w:bCs/>
          <w:color w:val="FF0000"/>
          <w:szCs w:val="21"/>
        </w:rPr>
        <w:t>1——8</w:t>
      </w: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>，每小题2分，共16分）</w:t>
      </w:r>
    </w:p>
    <w:p>
      <w:pPr>
        <w:tabs>
          <w:tab w:val="left" w:pos="312"/>
        </w:tabs>
        <w:spacing w:line="340" w:lineRule="exact"/>
        <w:rPr>
          <w:rFonts w:ascii="微软雅黑 Light" w:hAnsi="微软雅黑 Light" w:eastAsia="微软雅黑 Light" w:cs="微软雅黑 Light"/>
          <w:kern w:val="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 xml:space="preserve"> 9.</w:t>
      </w:r>
      <w:r>
        <w:rPr>
          <w:rFonts w:hint="eastAsia" w:ascii="微软雅黑 Light" w:hAnsi="微软雅黑 Light" w:eastAsia="微软雅黑 Light" w:cs="微软雅黑 Light"/>
          <w:kern w:val="0"/>
          <w:szCs w:val="21"/>
        </w:rPr>
        <w:t>（1）D（1分）</w:t>
      </w:r>
      <w:r>
        <w:rPr>
          <w:rFonts w:hint="eastAsia" w:ascii="微软雅黑 Light" w:hAnsi="微软雅黑 Light" w:eastAsia="微软雅黑 Light" w:cs="微软雅黑 Light"/>
          <w:kern w:val="0"/>
          <w:szCs w:val="21"/>
        </w:rPr>
        <w:br w:type="textWrapping"/>
      </w:r>
      <w:r>
        <w:rPr>
          <w:rFonts w:hint="eastAsia" w:ascii="微软雅黑 Light" w:hAnsi="微软雅黑 Light" w:eastAsia="微软雅黑 Light" w:cs="微软雅黑 Light"/>
          <w:kern w:val="0"/>
          <w:szCs w:val="21"/>
        </w:rPr>
        <w:t>（2）八十一次</w:t>
      </w:r>
      <w:r>
        <w:rPr>
          <w:rFonts w:hint="eastAsia" w:ascii="微软雅黑 Light" w:hAnsi="微软雅黑 Light" w:eastAsia="微软雅黑 Light" w:cs="微软雅黑 Light"/>
          <w:color w:val="000000" w:themeColor="text1"/>
          <w:szCs w:val="21"/>
        </w:rPr>
        <w:t>（1分）</w:t>
      </w:r>
      <w:r>
        <w:rPr>
          <w:rFonts w:hint="eastAsia" w:ascii="微软雅黑 Light" w:hAnsi="微软雅黑 Light" w:eastAsia="微软雅黑 Light" w:cs="微软雅黑 Light"/>
          <w:kern w:val="0"/>
          <w:szCs w:val="21"/>
        </w:rPr>
        <w:t>。</w:t>
      </w:r>
      <w:r>
        <w:rPr>
          <w:rFonts w:hint="eastAsia" w:ascii="微软雅黑 Light" w:hAnsi="微软雅黑 Light" w:eastAsia="微软雅黑 Light" w:cs="微软雅黑 Light"/>
          <w:kern w:val="0"/>
          <w:szCs w:val="21"/>
        </w:rPr>
        <w:drawing>
          <wp:inline distT="0" distB="0" distL="0" distR="0">
            <wp:extent cx="2413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 Light" w:hAnsi="微软雅黑 Light" w:eastAsia="微软雅黑 Light" w:cs="微软雅黑 Light"/>
          <w:kern w:val="0"/>
          <w:szCs w:val="21"/>
        </w:rPr>
        <w:t>返回途中渡通天河时，老鼋因唐僧忘了它嘱托的事情而把他们扔到水里，经卷全湿了</w:t>
      </w:r>
      <w:r>
        <w:rPr>
          <w:rFonts w:hint="eastAsia" w:ascii="微软雅黑 Light" w:hAnsi="微软雅黑 Light" w:eastAsia="微软雅黑 Light" w:cs="微软雅黑 Light"/>
          <w:color w:val="000000" w:themeColor="text1"/>
          <w:szCs w:val="21"/>
        </w:rPr>
        <w:t>（1分）</w:t>
      </w:r>
      <w:r>
        <w:rPr>
          <w:rFonts w:hint="eastAsia" w:ascii="微软雅黑 Light" w:hAnsi="微软雅黑 Light" w:eastAsia="微软雅黑 Light" w:cs="微软雅黑 Light"/>
          <w:kern w:val="0"/>
          <w:szCs w:val="21"/>
        </w:rPr>
        <w:t>；上岸后又有妖魔化作狂风大雾、雷霆闪电来伺机抢夺经卷</w:t>
      </w:r>
      <w:r>
        <w:rPr>
          <w:rFonts w:hint="eastAsia" w:ascii="微软雅黑 Light" w:hAnsi="微软雅黑 Light" w:eastAsia="微软雅黑 Light" w:cs="微软雅黑 Light"/>
          <w:color w:val="000000" w:themeColor="text1"/>
          <w:szCs w:val="21"/>
        </w:rPr>
        <w:t>（1分）</w:t>
      </w:r>
      <w:r>
        <w:rPr>
          <w:rFonts w:hint="eastAsia" w:ascii="微软雅黑 Light" w:hAnsi="微软雅黑 Light" w:eastAsia="微软雅黑 Light" w:cs="微软雅黑 Light"/>
          <w:kern w:val="0"/>
          <w:szCs w:val="21"/>
        </w:rPr>
        <w:t>。（共3分）</w:t>
      </w:r>
    </w:p>
    <w:p>
      <w:pPr>
        <w:spacing w:line="30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 xml:space="preserve"> 10.</w:t>
      </w:r>
      <w:r>
        <w:rPr>
          <w:rFonts w:hint="eastAsia" w:ascii="微软雅黑 Light" w:hAnsi="微软雅黑 Light" w:eastAsia="微软雅黑 Light" w:cs="微软雅黑 Light"/>
          <w:color w:val="000000" w:themeColor="text1"/>
          <w:szCs w:val="21"/>
        </w:rPr>
        <w:t xml:space="preserve"> 答案①风正一帆悬（重点字：悬） ②鸟鸣山更幽（重点字：幽）③枯藤老树昏鸦（重点字：藤）④秋风吹散马蹄声（重点字：蹄）⑤夜发清溪向三峡，思君不见下渝州（重点字：渝）⑥正是江南好风景，落花时节又逢君 （重点字：逢）（重点字：巴）</w:t>
      </w:r>
      <w:r>
        <w:rPr>
          <w:rFonts w:hint="eastAsia" w:ascii="微软雅黑 Light" w:hAnsi="微软雅黑 Light" w:eastAsia="微软雅黑 Light" w:cs="微软雅黑 Light"/>
          <w:b/>
          <w:color w:val="FF0000"/>
          <w:szCs w:val="21"/>
        </w:rPr>
        <w:t>（评分标准</w:t>
      </w: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>：每空1分，错字、多字、漏字不得分。）</w:t>
      </w:r>
    </w:p>
    <w:p>
      <w:pPr>
        <w:tabs>
          <w:tab w:val="left" w:pos="312"/>
        </w:tabs>
        <w:spacing w:line="340" w:lineRule="exact"/>
        <w:rPr>
          <w:rFonts w:ascii="微软雅黑 Light" w:hAnsi="微软雅黑 Light" w:eastAsia="微软雅黑 Light" w:cs="微软雅黑 Light"/>
          <w:color w:val="000000" w:themeColor="text1"/>
          <w:szCs w:val="21"/>
        </w:rPr>
      </w:pPr>
      <w:r>
        <w:rPr>
          <w:rFonts w:hint="eastAsia" w:ascii="微软雅黑 Light" w:hAnsi="微软雅黑 Light" w:eastAsia="微软雅黑 Light" w:cs="微软雅黑 Light"/>
          <w:color w:val="000000" w:themeColor="text1"/>
          <w:szCs w:val="21"/>
        </w:rPr>
        <w:t>11.(1) （1）运用了比喻的修辞手法，将航空公司比作人类的翅膀，生动形象。（2分）</w:t>
      </w:r>
    </w:p>
    <w:p>
      <w:pPr>
        <w:tabs>
          <w:tab w:val="left" w:pos="312"/>
        </w:tabs>
        <w:spacing w:line="340" w:lineRule="exact"/>
        <w:rPr>
          <w:rFonts w:ascii="微软雅黑 Light" w:hAnsi="微软雅黑 Light" w:eastAsia="微软雅黑 Light" w:cs="微软雅黑 Light"/>
          <w:color w:val="000000" w:themeColor="text1"/>
          <w:szCs w:val="21"/>
        </w:rPr>
      </w:pPr>
      <w:r>
        <w:rPr>
          <w:rFonts w:hint="eastAsia" w:ascii="微软雅黑 Light" w:hAnsi="微软雅黑 Light" w:eastAsia="微软雅黑 Light" w:cs="微软雅黑 Light"/>
          <w:color w:val="000000" w:themeColor="text1"/>
          <w:szCs w:val="21"/>
        </w:rPr>
        <w:t>（2）示例：小林，学习确实很重要，但是正如曹文轩所说，“阅读是弓，写作是箭。要把箭射出去得有弓；要把箭射到很远很远的地方去，这把弓得很强劲”，如果我们不加强课外阅读，写作素材就会枯竭，写作时的语言表达就会干枯，毫无生动性，这如何提高我们的语文成绩呢？所以为了学好语文，提高写作，还是得多读书的，你说对吗？（3分）</w:t>
      </w:r>
    </w:p>
    <w:p>
      <w:pPr>
        <w:tabs>
          <w:tab w:val="left" w:pos="312"/>
        </w:tabs>
        <w:spacing w:line="340" w:lineRule="exact"/>
        <w:rPr>
          <w:rFonts w:ascii="微软雅黑 Light" w:hAnsi="微软雅黑 Light" w:eastAsia="微软雅黑 Light" w:cs="微软雅黑 Light"/>
          <w:color w:val="000000" w:themeColor="text1"/>
          <w:szCs w:val="21"/>
        </w:rPr>
      </w:pPr>
      <w:r>
        <w:rPr>
          <w:rFonts w:hint="eastAsia" w:ascii="微软雅黑 Light" w:hAnsi="微软雅黑 Light" w:eastAsia="微软雅黑 Light" w:cs="微软雅黑 Light"/>
          <w:color w:val="000000" w:themeColor="text1"/>
          <w:szCs w:val="21"/>
        </w:rPr>
        <w:t>12. （1）不一样，（1分）《夜雨寄北》中的秋又有雨，蕴含了诗人漂泊在外的孤寂和归期无望的无奈也凄凉。（1分）《潼关》中的秋风吹散了马蹄声，表现了诗人追求解放的豪迈之情。（1分）（共3分）</w:t>
      </w:r>
    </w:p>
    <w:p>
      <w:pPr>
        <w:tabs>
          <w:tab w:val="left" w:pos="312"/>
        </w:tabs>
        <w:spacing w:line="340" w:lineRule="exact"/>
        <w:rPr>
          <w:rFonts w:ascii="微软雅黑 Light" w:hAnsi="微软雅黑 Light" w:eastAsia="微软雅黑 Light" w:cs="微软雅黑 Light"/>
          <w:color w:val="000000" w:themeColor="text1"/>
          <w:szCs w:val="21"/>
        </w:rPr>
      </w:pPr>
      <w:r>
        <w:rPr>
          <w:rFonts w:hint="eastAsia" w:ascii="微软雅黑 Light" w:hAnsi="微软雅黑 Light" w:eastAsia="微软雅黑 Light" w:cs="微软雅黑 Light"/>
          <w:color w:val="000000" w:themeColor="text1"/>
          <w:szCs w:val="21"/>
        </w:rPr>
        <w:t>（2）D（2分）</w:t>
      </w:r>
      <w:r>
        <w:rPr>
          <w:rFonts w:ascii="微软雅黑 Light" w:hAnsi="微软雅黑 Light" w:eastAsia="微软雅黑 Light" w:cs="微软雅黑 Light"/>
          <w:color w:val="FFFFFF"/>
          <w:sz w:val="4"/>
          <w:szCs w:val="21"/>
        </w:rPr>
        <w:t>[来源:学*科*网Z*X*X*K]</w:t>
      </w:r>
    </w:p>
    <w:p>
      <w:pPr>
        <w:tabs>
          <w:tab w:val="left" w:pos="312"/>
        </w:tabs>
        <w:spacing w:line="340" w:lineRule="exact"/>
        <w:rPr>
          <w:rFonts w:ascii="微软雅黑 Light" w:hAnsi="微软雅黑 Light" w:eastAsia="微软雅黑 Light" w:cs="微软雅黑 Light"/>
          <w:szCs w:val="21"/>
          <w:shd w:val="clear" w:color="auto" w:fill="FFFFFF"/>
        </w:rPr>
      </w:pP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>13.B （2分）    14.C、B、A  （3分）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br w:type="textWrapping"/>
      </w: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 xml:space="preserve"> 15.①李女士包办孩子的生活小事，不利于培养孩子生活自理能力，会让孩子形成依赖心理。②李女士放弃了事业和追求，没有工作成绩，无法有效地“言传身教”。③李女士把重心放在约束孩子、管教孩子上，不相信孩子，不理解孩子，不尊重孩子。④李女士</w:t>
      </w: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drawing>
          <wp:inline distT="0" distB="0" distL="0" distR="0">
            <wp:extent cx="13970" cy="1651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>没有读懂孩子，变成管孩子吃饭，管孩子学习，不利于激发孩子学习动力。⑤</w:t>
      </w: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drawing>
          <wp:inline distT="0" distB="0" distL="0" distR="0">
            <wp:extent cx="21590" cy="2286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>李女士在陪读过程中没有与孩子进行更多的情感交流。⑥李女士陪读没有讲究方法和艺术。（4分）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br w:type="textWrapping"/>
      </w:r>
      <w:r>
        <w:rPr>
          <w:rFonts w:hint="eastAsia" w:ascii="微软雅黑 Light" w:hAnsi="微软雅黑 Light" w:eastAsia="微软雅黑 Light" w:cs="微软雅黑 Light"/>
          <w:szCs w:val="21"/>
        </w:rPr>
        <w:t>16.文章标题充当文章的抒情线索，突出</w:t>
      </w:r>
      <w:r>
        <w:rPr>
          <w:rFonts w:hint="eastAsia" w:ascii="微软雅黑 Light" w:hAnsi="微软雅黑 Light" w:eastAsia="微软雅黑 Light" w:cs="微软雅黑 Light"/>
          <w:szCs w:val="21"/>
        </w:rPr>
        <w:drawing>
          <wp:inline distT="0" distB="0" distL="0" distR="0">
            <wp:extent cx="2159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 Light" w:hAnsi="微软雅黑 Light" w:eastAsia="微软雅黑 Light" w:cs="微软雅黑 Light"/>
          <w:szCs w:val="21"/>
        </w:rPr>
        <w:t>了文章的主旨。</w:t>
      </w:r>
      <w:r>
        <w:rPr>
          <w:rFonts w:hint="eastAsia" w:ascii="微软雅黑 Light" w:hAnsi="微软雅黑 Light" w:eastAsia="微软雅黑 Light" w:cs="微软雅黑 Light"/>
          <w:szCs w:val="21"/>
          <w:shd w:val="clear" w:color="auto" w:fill="FFFFFF"/>
        </w:rPr>
        <w:t>（2分）</w:t>
      </w:r>
      <w:r>
        <w:rPr>
          <w:rFonts w:hint="eastAsia" w:ascii="微软雅黑 Light" w:hAnsi="微软雅黑 Light" w:eastAsia="微软雅黑 Light" w:cs="微软雅黑 Light"/>
          <w:szCs w:val="21"/>
        </w:rPr>
        <w:br w:type="textWrapping"/>
      </w:r>
      <w:r>
        <w:rPr>
          <w:rFonts w:hint="eastAsia" w:ascii="微软雅黑 Light" w:hAnsi="微软雅黑 Light" w:eastAsia="微软雅黑 Light" w:cs="微软雅黑 Light"/>
          <w:szCs w:val="21"/>
        </w:rPr>
        <w:t>17.“在你哭泣时会立刻把你抱起,在你需要的时候会耐心地陪你游戏，把我全部的时间和精力都给你,看着你每一天的成长。”或:“那一蔬一饭、一言一语、一寸寸光阴”我们能够付出的最卑微也最宝贵的爱。”</w:t>
      </w:r>
      <w:r>
        <w:rPr>
          <w:rFonts w:hint="eastAsia" w:ascii="微软雅黑 Light" w:hAnsi="微软雅黑 Light" w:eastAsia="微软雅黑 Light" w:cs="微软雅黑 Light"/>
          <w:szCs w:val="21"/>
          <w:shd w:val="clear" w:color="auto" w:fill="FFFFFF"/>
        </w:rPr>
        <w:t>（2分）</w:t>
      </w:r>
      <w:r>
        <w:rPr>
          <w:rFonts w:hint="eastAsia" w:ascii="微软雅黑 Light" w:hAnsi="微软雅黑 Light" w:eastAsia="微软雅黑 Light" w:cs="微软雅黑 Light"/>
          <w:szCs w:val="21"/>
        </w:rPr>
        <w:br w:type="textWrapping"/>
      </w:r>
      <w:r>
        <w:rPr>
          <w:rFonts w:hint="eastAsia" w:ascii="微软雅黑 Light" w:hAnsi="微软雅黑 Light" w:eastAsia="微软雅黑 Light" w:cs="微软雅黑 Light"/>
          <w:szCs w:val="21"/>
        </w:rPr>
        <w:t>18.“妈妈是普通女子,没有能力挣更多的钱让你过上更好的生活,并且假如你遇到类似需要植皮的生死考验,我也很可能想不出、做不到那样伟大的行为。”或:“我们都是普通人,无法用千金宝马赢得心爱之人的展颜一笑；我们也遭遇不到考验生死的机会,无法演绎那样荡气回肠的故事。”</w:t>
      </w:r>
      <w:r>
        <w:rPr>
          <w:rFonts w:hint="eastAsia" w:ascii="微软雅黑 Light" w:hAnsi="微软雅黑 Light" w:eastAsia="微软雅黑 Light" w:cs="微软雅黑 Light"/>
          <w:szCs w:val="21"/>
          <w:shd w:val="clear" w:color="auto" w:fill="FFFFFF"/>
        </w:rPr>
        <w:t>（2分）</w:t>
      </w:r>
      <w:r>
        <w:rPr>
          <w:rFonts w:hint="eastAsia" w:ascii="微软雅黑 Light" w:hAnsi="微软雅黑 Light" w:eastAsia="微软雅黑 Light" w:cs="微软雅黑 Light"/>
          <w:szCs w:val="21"/>
        </w:rPr>
        <w:br w:type="textWrapping"/>
      </w:r>
      <w:r>
        <w:rPr>
          <w:rFonts w:hint="eastAsia" w:ascii="微软雅黑 Light" w:hAnsi="微软雅黑 Light" w:eastAsia="微软雅黑 Light" w:cs="微软雅黑 Light"/>
          <w:szCs w:val="21"/>
        </w:rPr>
        <w:t>19.”假如“是儿子说的内容是他</w:t>
      </w:r>
      <w:r>
        <w:rPr>
          <w:rFonts w:hint="eastAsia" w:ascii="微软雅黑 Light" w:hAnsi="微软雅黑 Light" w:eastAsia="微软雅黑 Light" w:cs="微软雅黑 Light"/>
          <w:szCs w:val="21"/>
        </w:rPr>
        <w:drawing>
          <wp:inline distT="0" distB="0" distL="0" distR="0">
            <wp:extent cx="2286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 Light" w:hAnsi="微软雅黑 Light" w:eastAsia="微软雅黑 Light" w:cs="微软雅黑 Light"/>
          <w:szCs w:val="21"/>
        </w:rPr>
        <w:t>对现实生活的假设；有对母亲的试探之意，担心母亲因此生气，表现儿子的谨慎。</w:t>
      </w:r>
      <w:r>
        <w:rPr>
          <w:rFonts w:hint="eastAsia" w:ascii="微软雅黑 Light" w:hAnsi="微软雅黑 Light" w:eastAsia="微软雅黑 Light" w:cs="微软雅黑 Light"/>
          <w:szCs w:val="21"/>
          <w:shd w:val="clear" w:color="auto" w:fill="FFFFFF"/>
        </w:rPr>
        <w:t>（2分）</w:t>
      </w:r>
      <w:r>
        <w:rPr>
          <w:rFonts w:hint="eastAsia" w:ascii="微软雅黑 Light" w:hAnsi="微软雅黑 Light" w:eastAsia="微软雅黑 Light" w:cs="微软雅黑 Light"/>
          <w:szCs w:val="21"/>
        </w:rPr>
        <w:br w:type="textWrapping"/>
      </w:r>
      <w:r>
        <w:rPr>
          <w:rFonts w:hint="eastAsia" w:ascii="微软雅黑 Light" w:hAnsi="微软雅黑 Light" w:eastAsia="微软雅黑 Light" w:cs="微软雅黑 Light"/>
          <w:szCs w:val="21"/>
        </w:rPr>
        <w:t>20.示例:这个世界上有一种非常珍贵的东西叫母爱,母爱像春天的雨</w:t>
      </w:r>
      <w:bookmarkStart w:id="0" w:name="_GoBack"/>
      <w:bookmarkEnd w:id="0"/>
      <w:r>
        <w:rPr>
          <w:rFonts w:hint="eastAsia" w:ascii="微软雅黑 Light" w:hAnsi="微软雅黑 Light" w:eastAsia="微软雅黑 Light" w:cs="微软雅黑 Light"/>
          <w:szCs w:val="21"/>
        </w:rPr>
        <w:t>露,悄悄滋润着我们的心田；母爱像和煦的春风,安抚我们的心灵</w:t>
      </w:r>
      <w:r>
        <w:rPr>
          <w:rFonts w:hint="eastAsia" w:ascii="微软雅黑 Light" w:hAnsi="微软雅黑 Light" w:eastAsia="微软雅黑 Light" w:cs="微软雅黑 Light"/>
          <w:szCs w:val="21"/>
        </w:rPr>
        <w:drawing>
          <wp:inline distT="0" distB="0" distL="0" distR="0">
            <wp:extent cx="22860" cy="2413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 Light" w:hAnsi="微软雅黑 Light" w:eastAsia="微软雅黑 Light" w:cs="微软雅黑 Light"/>
          <w:szCs w:val="21"/>
        </w:rPr>
        <w:t>；母爱又像一叶扁舟,载着我们过一切困难。正如作者所言,我们都是普通人,在那些平淡琐碎的日子里,我们能够给予最爱的人的,不过是那人间寻常的爱。</w:t>
      </w:r>
      <w:r>
        <w:rPr>
          <w:rFonts w:hint="eastAsia" w:ascii="微软雅黑 Light" w:hAnsi="微软雅黑 Light" w:eastAsia="微软雅黑 Light" w:cs="微软雅黑 Light"/>
          <w:szCs w:val="21"/>
          <w:shd w:val="clear" w:color="auto" w:fill="FFFFFF"/>
        </w:rPr>
        <w:t>（4分</w:t>
      </w:r>
      <w:r>
        <w:rPr>
          <w:rFonts w:hint="eastAsia" w:ascii="微软雅黑 Light" w:hAnsi="微软雅黑 Light" w:eastAsia="微软雅黑 Light" w:cs="微软雅黑 Light"/>
          <w:szCs w:val="21"/>
          <w:shd w:val="clear" w:color="auto" w:fill="FFFFFF"/>
        </w:rPr>
        <w:drawing>
          <wp:inline distT="0" distB="0" distL="0" distR="0">
            <wp:extent cx="19050" cy="2032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 Light" w:hAnsi="微软雅黑 Light" w:eastAsia="微软雅黑 Light" w:cs="微软雅黑 Light"/>
          <w:szCs w:val="21"/>
          <w:shd w:val="clear" w:color="auto" w:fill="FFFFFF"/>
        </w:rPr>
        <w:t>）</w:t>
      </w:r>
    </w:p>
    <w:p>
      <w:pPr>
        <w:tabs>
          <w:tab w:val="left" w:pos="312"/>
        </w:tabs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>21.</w:t>
      </w:r>
      <w:r>
        <w:rPr>
          <w:rFonts w:hint="eastAsia" w:ascii="微软雅黑 Light" w:hAnsi="微软雅黑 Light" w:eastAsia="微软雅黑 Light" w:cs="微软雅黑 Light"/>
          <w:color w:val="333333"/>
          <w:szCs w:val="21"/>
          <w:shd w:val="clear" w:color="auto" w:fill="FFFFFF"/>
        </w:rPr>
        <w:t xml:space="preserve"> ①</w:t>
      </w: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 xml:space="preserve">急      </w:t>
      </w:r>
      <w:r>
        <w:rPr>
          <w:rFonts w:hint="eastAsia" w:ascii="微软雅黑 Light" w:hAnsi="微软雅黑 Light" w:eastAsia="微软雅黑 Light" w:cs="微软雅黑 Light"/>
          <w:color w:val="333333"/>
          <w:szCs w:val="21"/>
          <w:shd w:val="clear" w:color="auto" w:fill="FFFFFF"/>
        </w:rPr>
        <w:t>②</w:t>
      </w: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 xml:space="preserve">大体      </w:t>
      </w:r>
      <w:r>
        <w:rPr>
          <w:rFonts w:hint="eastAsia" w:ascii="微软雅黑 Light" w:hAnsi="微软雅黑 Light" w:eastAsia="微软雅黑 Light" w:cs="微软雅黑 Light"/>
          <w:color w:val="333333"/>
          <w:szCs w:val="21"/>
          <w:shd w:val="clear" w:color="auto" w:fill="FFFFFF"/>
        </w:rPr>
        <w:t>③</w:t>
      </w: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 xml:space="preserve">舍弃   （3分）   </w:t>
      </w:r>
    </w:p>
    <w:p>
      <w:pPr>
        <w:tabs>
          <w:tab w:val="left" w:pos="312"/>
        </w:tabs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>22.①不如比作风吹柳絮满天飞舞。（2分）</w:t>
      </w:r>
    </w:p>
    <w:p>
      <w:pPr>
        <w:tabs>
          <w:tab w:val="left" w:pos="312"/>
        </w:tabs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>②不是人啊，相约与人同行，自己却先走了 。（2分）</w:t>
      </w:r>
    </w:p>
    <w:p>
      <w:pPr>
        <w:tabs>
          <w:tab w:val="left" w:pos="312"/>
        </w:tabs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>23.①营造一种融洽、欢快、轻松、和谐的家庭氛围；②交代了咏雪的背景。（每点1分，共2分）</w:t>
      </w:r>
    </w:p>
    <w:p>
      <w:pPr>
        <w:tabs>
          <w:tab w:val="left" w:pos="312"/>
        </w:tabs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>24.怒  惭  小孩子都懂得讲诚信、讲礼貌，</w:t>
      </w: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drawing>
          <wp:inline distT="0" distB="0" distL="0" distR="0">
            <wp:extent cx="17780" cy="1270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>我还不如孩子（2分）</w:t>
      </w:r>
      <w:r>
        <w:rPr>
          <w:rFonts w:ascii="微软雅黑 Light" w:hAnsi="微软雅黑 Light" w:eastAsia="微软雅黑 Light" w:cs="微软雅黑 Light"/>
          <w:color w:val="FFFFFF"/>
          <w:sz w:val="4"/>
          <w:szCs w:val="21"/>
        </w:rPr>
        <w:t>[来源:学*科*网Z*X*X*K]</w:t>
      </w:r>
    </w:p>
    <w:p>
      <w:pPr>
        <w:tabs>
          <w:tab w:val="left" w:pos="312"/>
        </w:tabs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</w:p>
    <w:p>
      <w:pPr>
        <w:tabs>
          <w:tab w:val="left" w:pos="312"/>
        </w:tabs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szCs w:val="21"/>
        </w:rPr>
        <w:t>25.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drawing>
          <wp:inline distT="0" distB="0" distL="0" distR="0">
            <wp:extent cx="2159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作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drawing>
          <wp:inline distT="0" distB="0" distL="0" distR="0">
            <wp:extent cx="21590" cy="127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文评分标准（满分</w:t>
      </w:r>
      <w:r>
        <w:rPr>
          <w:rFonts w:ascii="微软雅黑 Light" w:hAnsi="微软雅黑 Light" w:eastAsia="微软雅黑 Light" w:cs="微软雅黑 Light"/>
          <w:color w:val="FF0000"/>
          <w:kern w:val="0"/>
          <w:szCs w:val="21"/>
        </w:rPr>
        <w:t>3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0分）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一类卷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drawing>
          <wp:inline distT="0" distB="0" distL="0" distR="0">
            <wp:extent cx="16510" cy="203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 ：  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标准：符合题意，符合文体要求，新颖有创意，思想健康，中心明确，内容充实，感情真挚，能表达出自己独特的感受和真切的体验，结构合理，语言准确、有文采，不说空话、套话，书写规范，标点正确，600字左右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分数：</w:t>
      </w:r>
      <w:r>
        <w:rPr>
          <w:rFonts w:ascii="微软雅黑 Light" w:hAnsi="微软雅黑 Light" w:eastAsia="微软雅黑 Light" w:cs="微软雅黑 Light"/>
          <w:color w:val="FF0000"/>
          <w:kern w:val="0"/>
          <w:szCs w:val="21"/>
        </w:rPr>
        <w:t>27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-</w:t>
      </w:r>
      <w:r>
        <w:rPr>
          <w:rFonts w:ascii="微软雅黑 Light" w:hAnsi="微软雅黑 Light" w:eastAsia="微软雅黑 Light" w:cs="微软雅黑 Light"/>
          <w:color w:val="FF0000"/>
          <w:kern w:val="0"/>
          <w:szCs w:val="21"/>
        </w:rPr>
        <w:t>3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0 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二类卷：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标准：符合题意，符合文体要求，思想健康，中心明确，内容充实，感情真挚，能表达出自己的感受和体验，结构完整，语言准确，不说空话、套话，书写规范，标点正确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drawing>
          <wp:inline distT="0" distB="0" distL="0" distR="0">
            <wp:extent cx="12700" cy="1778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，600字左右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分数：</w:t>
      </w:r>
      <w:r>
        <w:rPr>
          <w:rFonts w:ascii="微软雅黑 Light" w:hAnsi="微软雅黑 Light" w:eastAsia="微软雅黑 Light" w:cs="微软雅黑 Light"/>
          <w:color w:val="FF0000"/>
          <w:kern w:val="0"/>
          <w:szCs w:val="21"/>
        </w:rPr>
        <w:t>23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-</w:t>
      </w:r>
      <w:r>
        <w:rPr>
          <w:rFonts w:ascii="微软雅黑 Light" w:hAnsi="微软雅黑 Light" w:eastAsia="微软雅黑 Light" w:cs="微软雅黑 Light"/>
          <w:color w:val="FF0000"/>
          <w:kern w:val="0"/>
          <w:szCs w:val="21"/>
        </w:rPr>
        <w:t>26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 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三类卷：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标准：基本符合题意，基本符合文体要求，思想健康，中心比较明确，内容比较充实，能表达出自己的感受，结构比较完整，语言比较准确，基本不说空话、套话，书写比较规范，标点错误较少，5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drawing>
          <wp:inline distT="0" distB="0" distL="0" distR="0">
            <wp:extent cx="21590" cy="127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00字左右</w:t>
      </w:r>
      <w:r>
        <w:rPr>
          <w:rFonts w:ascii="微软雅黑 Light" w:hAnsi="微软雅黑 Light" w:eastAsia="微软雅黑 Light" w:cs="微软雅黑 Light"/>
          <w:color w:val="FFFFFF"/>
          <w:kern w:val="0"/>
          <w:sz w:val="4"/>
          <w:szCs w:val="21"/>
        </w:rPr>
        <w:t>[来源:学科网ZXXK]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分数：</w:t>
      </w:r>
      <w:r>
        <w:rPr>
          <w:rFonts w:ascii="微软雅黑 Light" w:hAnsi="微软雅黑 Light" w:eastAsia="微软雅黑 Light" w:cs="微软雅黑 Light"/>
          <w:color w:val="FF0000"/>
          <w:kern w:val="0"/>
          <w:szCs w:val="21"/>
        </w:rPr>
        <w:t>18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-</w:t>
      </w:r>
      <w:r>
        <w:rPr>
          <w:rFonts w:ascii="微软雅黑 Light" w:hAnsi="微软雅黑 Light" w:eastAsia="微软雅黑 Light" w:cs="微软雅黑 Light"/>
          <w:color w:val="FF0000"/>
          <w:kern w:val="0"/>
          <w:szCs w:val="21"/>
        </w:rPr>
        <w:t>22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 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四类卷：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标准：基本不符合题意，基本不符合文体要求，中心模糊，内容不充实，空话、套话较多，书写不够规范，标点错误多，字数相差较大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分数：</w:t>
      </w:r>
      <w:r>
        <w:rPr>
          <w:rFonts w:ascii="微软雅黑 Light" w:hAnsi="微软雅黑 Light" w:eastAsia="微软雅黑 Light" w:cs="微软雅黑 Light"/>
          <w:color w:val="FF0000"/>
          <w:kern w:val="0"/>
          <w:szCs w:val="21"/>
        </w:rPr>
        <w:t>12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-</w:t>
      </w:r>
      <w:r>
        <w:rPr>
          <w:rFonts w:ascii="微软雅黑 Light" w:hAnsi="微软雅黑 Light" w:eastAsia="微软雅黑 Light" w:cs="微软雅黑 Light"/>
          <w:color w:val="FF0000"/>
          <w:kern w:val="0"/>
          <w:szCs w:val="21"/>
        </w:rPr>
        <w:t>17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 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五类卷：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标准：不符合题意，不符合文体要求，无中心，内容混乱，书写潦草，自己难以辨认，标点错误多，字数相差大</w:t>
      </w:r>
    </w:p>
    <w:p>
      <w:pPr>
        <w:widowControl/>
        <w:adjustRightInd w:val="0"/>
        <w:snapToGrid w:val="0"/>
        <w:spacing w:line="340" w:lineRule="exact"/>
        <w:jc w:val="lef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分数：</w:t>
      </w:r>
      <w:r>
        <w:rPr>
          <w:rFonts w:ascii="微软雅黑 Light" w:hAnsi="微软雅黑 Light" w:eastAsia="微软雅黑 Light" w:cs="微软雅黑 Light"/>
          <w:color w:val="FF0000"/>
          <w:kern w:val="0"/>
          <w:szCs w:val="21"/>
        </w:rPr>
        <w:t>12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分以下 </w:t>
      </w:r>
      <w:r>
        <w:rPr>
          <w:rFonts w:ascii="微软雅黑 Light" w:hAnsi="微软雅黑 Light" w:eastAsia="微软雅黑 Light" w:cs="微软雅黑 Light"/>
          <w:color w:val="FFFFFF"/>
          <w:kern w:val="0"/>
          <w:sz w:val="4"/>
          <w:szCs w:val="21"/>
        </w:rPr>
        <w:t>[来源:Zxxk.Com]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说明：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1.每类卷以中心分数为基准分，酌情增减。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2.新颖、有创意、感情真挚，能表达出自己的独特感受和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drawing>
          <wp:inline distT="0" distB="0" distL="0" distR="0">
            <wp:extent cx="19050" cy="2413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真切体验的作文可得满分或酌情加3-</w:t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drawing>
          <wp:inline distT="0" distB="0" distL="0" distR="0">
            <wp:extent cx="20320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5分（满分者不可再加分）。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3.书写工整，卷面整洁，酌情加2-3分；字迹潦草，酌情扣2-3分。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kern w:val="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4.错别字每3字1分（重现者不计），不足3字不扣分，扣完三分为止。</w:t>
      </w:r>
      <w:r>
        <w:rPr>
          <w:rFonts w:ascii="微软雅黑 Light" w:hAnsi="微软雅黑 Light" w:eastAsia="微软雅黑 Light" w:cs="微软雅黑 Light"/>
          <w:color w:val="FFFFFF"/>
          <w:kern w:val="0"/>
          <w:sz w:val="4"/>
          <w:szCs w:val="21"/>
        </w:rPr>
        <w:t>[来源:Zxxk.Com]</w:t>
      </w:r>
    </w:p>
    <w:p>
      <w:pPr>
        <w:adjustRightInd w:val="0"/>
        <w:snapToGrid w:val="0"/>
        <w:spacing w:line="340" w:lineRule="exact"/>
        <w:rPr>
          <w:rFonts w:ascii="微软雅黑 Light" w:hAnsi="微软雅黑 Light" w:eastAsia="微软雅黑 Light" w:cs="微软雅黑 Light"/>
          <w:color w:val="FF0000"/>
          <w:szCs w:val="21"/>
        </w:rPr>
      </w:pPr>
      <w:r>
        <w:rPr>
          <w:rFonts w:hint="eastAsia" w:ascii="微软雅黑 Light" w:hAnsi="微软雅黑 Light" w:eastAsia="微软雅黑 Light" w:cs="微软雅黑 Light"/>
          <w:color w:val="FF0000"/>
          <w:kern w:val="0"/>
          <w:szCs w:val="21"/>
        </w:rPr>
        <w:t>5.不写题目扣2分。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 Light">
    <w:altName w:val="黑体"/>
    <w:panose1 w:val="020B0502040204020203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E286A"/>
    <w:multiLevelType w:val="multilevel"/>
    <w:tmpl w:val="58CE286A"/>
    <w:lvl w:ilvl="0" w:tentative="0">
      <w:start w:val="4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680"/>
    <w:rsid w:val="0004233C"/>
    <w:rsid w:val="000776BC"/>
    <w:rsid w:val="000A0D19"/>
    <w:rsid w:val="000B3ED1"/>
    <w:rsid w:val="00107680"/>
    <w:rsid w:val="001142A2"/>
    <w:rsid w:val="00126198"/>
    <w:rsid w:val="00184E5C"/>
    <w:rsid w:val="0018673B"/>
    <w:rsid w:val="001A3438"/>
    <w:rsid w:val="001E6F68"/>
    <w:rsid w:val="00233947"/>
    <w:rsid w:val="00291962"/>
    <w:rsid w:val="00421C32"/>
    <w:rsid w:val="005B7004"/>
    <w:rsid w:val="005C5327"/>
    <w:rsid w:val="00652589"/>
    <w:rsid w:val="00690EFC"/>
    <w:rsid w:val="0072143C"/>
    <w:rsid w:val="00737EE3"/>
    <w:rsid w:val="00781828"/>
    <w:rsid w:val="00813842"/>
    <w:rsid w:val="00813845"/>
    <w:rsid w:val="00841AB6"/>
    <w:rsid w:val="00843CDC"/>
    <w:rsid w:val="00881AED"/>
    <w:rsid w:val="008878A4"/>
    <w:rsid w:val="00895183"/>
    <w:rsid w:val="008B6C91"/>
    <w:rsid w:val="008C114C"/>
    <w:rsid w:val="00990828"/>
    <w:rsid w:val="009C2680"/>
    <w:rsid w:val="00A244C7"/>
    <w:rsid w:val="00AE445E"/>
    <w:rsid w:val="00B23606"/>
    <w:rsid w:val="00B371BE"/>
    <w:rsid w:val="00BE7C31"/>
    <w:rsid w:val="00C04DC3"/>
    <w:rsid w:val="00C845B4"/>
    <w:rsid w:val="00CB1BDA"/>
    <w:rsid w:val="00D21446"/>
    <w:rsid w:val="00D41410"/>
    <w:rsid w:val="00D47C92"/>
    <w:rsid w:val="00D577C5"/>
    <w:rsid w:val="00D73FC5"/>
    <w:rsid w:val="00DB191D"/>
    <w:rsid w:val="00DE49B2"/>
    <w:rsid w:val="00E676C5"/>
    <w:rsid w:val="00EA53F7"/>
    <w:rsid w:val="00EC5903"/>
    <w:rsid w:val="00F25EE5"/>
    <w:rsid w:val="00F452B8"/>
    <w:rsid w:val="00F83C85"/>
    <w:rsid w:val="00FB5BBF"/>
    <w:rsid w:val="066B234C"/>
    <w:rsid w:val="0DFE55F2"/>
    <w:rsid w:val="0E9D2195"/>
    <w:rsid w:val="18627F04"/>
    <w:rsid w:val="1FAB10F8"/>
    <w:rsid w:val="22952E38"/>
    <w:rsid w:val="287E1DC3"/>
    <w:rsid w:val="2B6C4E65"/>
    <w:rsid w:val="2DEB74F1"/>
    <w:rsid w:val="31652007"/>
    <w:rsid w:val="326C13AA"/>
    <w:rsid w:val="33411B38"/>
    <w:rsid w:val="35C7523C"/>
    <w:rsid w:val="40916639"/>
    <w:rsid w:val="441A505F"/>
    <w:rsid w:val="44370706"/>
    <w:rsid w:val="49C556BE"/>
    <w:rsid w:val="4FB41C98"/>
    <w:rsid w:val="51EE56C1"/>
    <w:rsid w:val="521E6152"/>
    <w:rsid w:val="575D41B8"/>
    <w:rsid w:val="599D3949"/>
    <w:rsid w:val="64C77A7A"/>
    <w:rsid w:val="6A4221E0"/>
    <w:rsid w:val="6E5D0B1A"/>
    <w:rsid w:val="6F65382C"/>
    <w:rsid w:val="703A1007"/>
    <w:rsid w:val="723B1A4A"/>
    <w:rsid w:val="74115F95"/>
    <w:rsid w:val="770B72C1"/>
    <w:rsid w:val="7A892B94"/>
    <w:rsid w:val="7F9C485E"/>
    <w:rsid w:val="7FB3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9">
    <w:name w:val="批注框文本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1090</Words>
  <Characters>1135</Characters>
  <Lines>45</Lines>
  <Paragraphs>40</Paragraphs>
  <TotalTime>10</TotalTime>
  <ScaleCrop>false</ScaleCrop>
  <LinksUpToDate>false</LinksUpToDate>
  <CharactersWithSpaces>2185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2018-12-28T07:17:00Z</cp:lastPrinted>
  <dcterms:modified xsi:type="dcterms:W3CDTF">2020-06-08T08:49:18Z</dcterms:modified>
  <dc:subject>四川省南充市南部县2019-2020学年七年级上学期期末教学质量监测语文试题 参考答案.docx</dc:subject>
  <dc:title>四川省南充市南部县2019-2020学年七年级上学期期末教学质量监测语文试题 参考答案.docx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